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76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1</w:t>
      </w:r>
    </w:p>
    <w:p w14:paraId="04000000">
      <w:pPr>
        <w:widowControl w:val="1"/>
        <w:spacing w:after="0" w:line="276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06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АНКЕТА-ЗАЯВКА</w:t>
      </w:r>
    </w:p>
    <w:p w14:paraId="07000000">
      <w:pPr>
        <w:pStyle w:val="Style_2"/>
        <w:widowControl w:val="1"/>
        <w:spacing w:after="0" w:before="0" w:line="276" w:lineRule="auto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в</w:t>
      </w:r>
      <w:r>
        <w:rPr>
          <w:b w:val="1"/>
          <w:color w:val="000000"/>
          <w:sz w:val="28"/>
        </w:rPr>
        <w:t xml:space="preserve"> </w:t>
      </w:r>
      <w:r>
        <w:rPr>
          <w:b w:val="1"/>
          <w:color w:val="000000"/>
          <w:sz w:val="28"/>
        </w:rPr>
        <w:t>к</w:t>
      </w:r>
      <w:r>
        <w:rPr>
          <w:b w:val="1"/>
          <w:color w:val="000000"/>
          <w:sz w:val="28"/>
        </w:rPr>
        <w:t>онкурс</w:t>
      </w:r>
      <w:r>
        <w:rPr>
          <w:b w:val="1"/>
          <w:color w:val="000000"/>
          <w:sz w:val="28"/>
        </w:rPr>
        <w:t>е</w:t>
      </w:r>
      <w:r>
        <w:rPr>
          <w:b w:val="1"/>
          <w:color w:val="000000"/>
          <w:sz w:val="28"/>
        </w:rPr>
        <w:t xml:space="preserve"> детских </w:t>
      </w:r>
      <w:r>
        <w:rPr>
          <w:b w:val="1"/>
          <w:color w:val="000000"/>
          <w:sz w:val="28"/>
        </w:rPr>
        <w:t>поделок из бросового материала</w:t>
      </w:r>
    </w:p>
    <w:p w14:paraId="08000000">
      <w:pPr>
        <w:pStyle w:val="Style_2"/>
        <w:widowControl w:val="1"/>
        <w:spacing w:after="0" w:before="0" w:line="276" w:lineRule="auto"/>
        <w:ind w:left="720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«</w:t>
      </w:r>
      <w:r>
        <w:rPr>
          <w:b w:val="1"/>
          <w:color w:val="000000"/>
          <w:sz w:val="28"/>
        </w:rPr>
        <w:t>Совушка-сова, большая голова</w:t>
      </w:r>
      <w:r>
        <w:rPr>
          <w:b w:val="1"/>
          <w:color w:val="000000"/>
          <w:sz w:val="28"/>
        </w:rPr>
        <w:t>»</w:t>
      </w:r>
    </w:p>
    <w:p w14:paraId="09000000">
      <w:pPr>
        <w:pStyle w:val="Style_2"/>
        <w:widowControl w:val="1"/>
        <w:spacing w:after="0" w:before="0" w:line="276" w:lineRule="auto"/>
        <w:ind w:left="720"/>
        <w:jc w:val="center"/>
        <w:rPr>
          <w:b w:val="1"/>
          <w:color w:val="000000"/>
          <w:sz w:val="28"/>
        </w:rPr>
      </w:pPr>
    </w:p>
    <w:p w14:paraId="0A000000">
      <w:pPr>
        <w:pStyle w:val="Style_3"/>
        <w:widowControl w:val="1"/>
        <w:numPr>
          <w:ilvl w:val="0"/>
          <w:numId w:val="1"/>
        </w:num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Фамилия, имя участника</w:t>
      </w:r>
    </w:p>
    <w:p w14:paraId="0B000000">
      <w:pPr>
        <w:pStyle w:val="Style_3"/>
        <w:widowControl w:val="1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ата рождения</w:t>
      </w:r>
      <w:r>
        <w:rPr>
          <w:rFonts w:ascii="Times New Roman" w:hAnsi="Times New Roman"/>
          <w:sz w:val="28"/>
        </w:rPr>
        <w:t xml:space="preserve"> (возраст на момент участия)</w:t>
      </w:r>
    </w:p>
    <w:p w14:paraId="0C000000">
      <w:pPr>
        <w:pStyle w:val="Style_3"/>
        <w:widowControl w:val="1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Имеется ли у участника инвалидность да/нет</w:t>
      </w:r>
    </w:p>
    <w:p w14:paraId="0D000000">
      <w:pPr>
        <w:pStyle w:val="Style_3"/>
        <w:widowControl w:val="1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бразовательное учреждение (официальное, полностью) </w:t>
      </w:r>
    </w:p>
    <w:p w14:paraId="0E000000">
      <w:pPr>
        <w:pStyle w:val="Style_3"/>
        <w:widowControl w:val="1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 xml:space="preserve">руппа </w:t>
      </w:r>
      <w:r>
        <w:rPr>
          <w:rFonts w:ascii="Times New Roman" w:hAnsi="Times New Roman"/>
          <w:sz w:val="28"/>
        </w:rPr>
        <w:t>(класс с буквой)</w:t>
      </w:r>
    </w:p>
    <w:p w14:paraId="0F000000">
      <w:pPr>
        <w:pStyle w:val="Style_3"/>
        <w:widowControl w:val="1"/>
        <w:numPr>
          <w:ilvl w:val="0"/>
          <w:numId w:val="1"/>
        </w:num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оминация</w:t>
      </w:r>
    </w:p>
    <w:p w14:paraId="10000000">
      <w:pPr>
        <w:pStyle w:val="Style_3"/>
        <w:widowControl w:val="1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азвание работы</w:t>
      </w:r>
    </w:p>
    <w:p w14:paraId="11000000">
      <w:pPr>
        <w:pStyle w:val="Style_3"/>
        <w:widowControl w:val="1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>ИО руководителя (воспитатель, член семьи)</w:t>
      </w:r>
    </w:p>
    <w:p w14:paraId="12000000">
      <w:pPr>
        <w:pStyle w:val="Style_3"/>
        <w:widowControl w:val="1"/>
        <w:numPr>
          <w:ilvl w:val="0"/>
          <w:numId w:val="1"/>
        </w:num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олжность (только для воспитателей)</w:t>
      </w:r>
    </w:p>
    <w:p w14:paraId="13000000">
      <w:pPr>
        <w:pStyle w:val="Style_3"/>
        <w:widowControl w:val="1"/>
        <w:numPr>
          <w:ilvl w:val="0"/>
          <w:numId w:val="1"/>
        </w:numPr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онтактный мобильный телефон руководителя (члена семьи):</w:t>
      </w:r>
    </w:p>
    <w:p w14:paraId="14000000">
      <w:pPr>
        <w:widowControl w:val="1"/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15000000">
      <w:pPr>
        <w:widowControl w:val="1"/>
        <w:spacing w:after="200" w:line="276" w:lineRule="auto"/>
        <w:ind/>
        <w:rPr>
          <w:rFonts w:ascii="Calibri" w:hAnsi="Calibri"/>
          <w:sz w:val="28"/>
        </w:rPr>
      </w:pPr>
      <w:r>
        <w:rPr>
          <w:rFonts w:ascii="Times New Roman" w:hAnsi="Times New Roman"/>
          <w:sz w:val="28"/>
        </w:rPr>
        <w:t>С положением к</w:t>
      </w:r>
      <w:r>
        <w:rPr>
          <w:rFonts w:ascii="Times New Roman" w:hAnsi="Times New Roman"/>
          <w:sz w:val="28"/>
        </w:rPr>
        <w:t xml:space="preserve">онкурса </w:t>
      </w:r>
      <w:r>
        <w:rPr>
          <w:rFonts w:ascii="Times New Roman" w:hAnsi="Times New Roman"/>
          <w:sz w:val="28"/>
        </w:rPr>
        <w:t>детских скульптур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Совушка - сова, большая голова</w:t>
      </w:r>
      <w:r>
        <w:rPr>
          <w:rFonts w:ascii="Times New Roman" w:hAnsi="Times New Roman"/>
          <w:sz w:val="28"/>
        </w:rPr>
        <w:t>»</w:t>
      </w:r>
      <w:r>
        <w:rPr>
          <w:rFonts w:ascii="Calibri" w:hAnsi="Calibri"/>
          <w:sz w:val="28"/>
        </w:rPr>
        <w:t xml:space="preserve"> </w:t>
      </w:r>
      <w:r>
        <w:rPr>
          <w:rFonts w:ascii="Times New Roman" w:hAnsi="Times New Roman"/>
          <w:sz w:val="28"/>
        </w:rPr>
        <w:t>ознакомлен (а). С условиями конкурса согласен (на).</w:t>
      </w:r>
    </w:p>
    <w:p w14:paraId="16000000">
      <w:pPr>
        <w:widowControl w:val="1"/>
        <w:spacing w:after="0" w:line="240" w:lineRule="auto"/>
        <w:ind/>
        <w:rPr>
          <w:rFonts w:ascii="Tahoma" w:hAnsi="Tahoma"/>
          <w:sz w:val="28"/>
        </w:rPr>
      </w:pPr>
    </w:p>
    <w:p w14:paraId="17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18000000">
      <w:pPr>
        <w:widowControl w:val="1"/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Дата</w:t>
      </w:r>
    </w:p>
    <w:p w14:paraId="19000000">
      <w:pPr>
        <w:widowControl w:val="1"/>
        <w:spacing w:after="0" w:line="240" w:lineRule="auto"/>
        <w:ind/>
        <w:jc w:val="both"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1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Подпись</w:t>
      </w:r>
    </w:p>
    <w:p w14:paraId="1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1C000000">
      <w:pPr>
        <w:widowControl w:val="1"/>
        <w:spacing w:after="0" w:line="276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2</w:t>
      </w:r>
    </w:p>
    <w:p w14:paraId="1D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АНКЕТА-ЗАЯВКА</w:t>
      </w:r>
    </w:p>
    <w:p w14:paraId="1E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на участие в к</w:t>
      </w:r>
      <w:r>
        <w:rPr>
          <w:rFonts w:ascii="Times New Roman" w:hAnsi="Times New Roman"/>
          <w:b w:val="1"/>
          <w:color w:val="000000"/>
          <w:sz w:val="28"/>
        </w:rPr>
        <w:t xml:space="preserve">онкурсе </w:t>
      </w:r>
    </w:p>
    <w:p w14:paraId="1F000000">
      <w:pPr>
        <w:pStyle w:val="Style_2"/>
        <w:widowControl w:val="1"/>
        <w:spacing w:after="0" w:before="0" w:line="276" w:lineRule="auto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 </w:t>
      </w:r>
      <w:r>
        <w:rPr>
          <w:b w:val="1"/>
          <w:color w:val="000000"/>
          <w:sz w:val="28"/>
        </w:rPr>
        <w:t xml:space="preserve">детских </w:t>
      </w:r>
      <w:r>
        <w:rPr>
          <w:b w:val="1"/>
          <w:color w:val="000000"/>
          <w:sz w:val="28"/>
        </w:rPr>
        <w:t>поделок из бросового материала</w:t>
      </w:r>
    </w:p>
    <w:p w14:paraId="20000000">
      <w:pPr>
        <w:pStyle w:val="Style_2"/>
        <w:widowControl w:val="1"/>
        <w:spacing w:after="0" w:before="0" w:line="276" w:lineRule="auto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«</w:t>
      </w:r>
      <w:r>
        <w:rPr>
          <w:b w:val="1"/>
          <w:color w:val="000000"/>
          <w:sz w:val="28"/>
        </w:rPr>
        <w:t>Совушка-сова, большая голова</w:t>
      </w:r>
      <w:r>
        <w:rPr>
          <w:b w:val="1"/>
          <w:color w:val="000000"/>
          <w:sz w:val="28"/>
        </w:rPr>
        <w:t>»</w:t>
      </w:r>
    </w:p>
    <w:p w14:paraId="21000000">
      <w:pPr>
        <w:pStyle w:val="Style_2"/>
        <w:widowControl w:val="1"/>
        <w:spacing w:after="0" w:before="0" w:line="276" w:lineRule="auto"/>
        <w:ind/>
        <w:jc w:val="center"/>
        <w:rPr>
          <w:b w:val="1"/>
          <w:color w:val="000000"/>
          <w:sz w:val="28"/>
        </w:rPr>
      </w:pPr>
    </w:p>
    <w:p w14:paraId="22000000">
      <w:pPr>
        <w:widowControl w:val="1"/>
        <w:spacing w:after="0" w:line="240" w:lineRule="auto"/>
        <w:ind w:firstLine="54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Учреждение: _</w:t>
      </w:r>
      <w:r>
        <w:rPr>
          <w:rFonts w:ascii="Times New Roman" w:hAnsi="Times New Roman"/>
          <w:b w:val="1"/>
          <w:sz w:val="28"/>
        </w:rPr>
        <w:t>___________________________________________</w:t>
      </w:r>
    </w:p>
    <w:p w14:paraId="23000000">
      <w:pPr>
        <w:widowControl w:val="1"/>
        <w:spacing w:after="0" w:line="240" w:lineRule="auto"/>
        <w:ind w:firstLine="540"/>
        <w:jc w:val="center"/>
        <w:rPr>
          <w:rFonts w:ascii="Tahoma" w:hAnsi="Tahoma"/>
          <w:sz w:val="28"/>
        </w:rPr>
      </w:pPr>
      <w:r>
        <w:rPr>
          <w:rFonts w:ascii="Times New Roman" w:hAnsi="Times New Roman"/>
          <w:b w:val="1"/>
          <w:sz w:val="28"/>
        </w:rPr>
        <w:t>Группа_________________________________________________</w:t>
      </w:r>
    </w:p>
    <w:p w14:paraId="24000000">
      <w:pPr>
        <w:widowControl w:val="1"/>
        <w:spacing w:after="0" w:line="240" w:lineRule="auto"/>
        <w:ind w:firstLine="540"/>
        <w:jc w:val="both"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4"/>
        <w:tblW w:type="auto" w:w="0"/>
        <w:tblInd w:type="dxa" w:w="-572"/>
        <w:tblLayout w:type="fixed"/>
      </w:tblPr>
      <w:tblGrid>
        <w:gridCol w:w="2671"/>
        <w:gridCol w:w="1553"/>
        <w:gridCol w:w="1619"/>
        <w:gridCol w:w="2253"/>
        <w:gridCol w:w="2110"/>
      </w:tblGrid>
      <w:tr>
        <w:tc>
          <w:tcPr>
            <w:tcW w:type="dxa" w:w="2671"/>
          </w:tcPr>
          <w:p w14:paraId="2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Фамилия участника</w:t>
            </w:r>
          </w:p>
        </w:tc>
        <w:tc>
          <w:tcPr>
            <w:tcW w:type="dxa" w:w="1553"/>
          </w:tcPr>
          <w:p w14:paraId="2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Дата рождения</w:t>
            </w:r>
          </w:p>
        </w:tc>
        <w:tc>
          <w:tcPr>
            <w:tcW w:type="dxa" w:w="1619"/>
          </w:tcPr>
          <w:p w14:paraId="2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Имеется ли инвалидность да/нет</w:t>
            </w:r>
          </w:p>
        </w:tc>
        <w:tc>
          <w:tcPr>
            <w:tcW w:type="dxa" w:w="2253"/>
          </w:tcPr>
          <w:p w14:paraId="2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Номинация</w:t>
            </w:r>
          </w:p>
        </w:tc>
        <w:tc>
          <w:tcPr>
            <w:tcW w:type="dxa" w:w="2110"/>
          </w:tcPr>
          <w:p w14:paraId="2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Название работы</w:t>
            </w:r>
          </w:p>
        </w:tc>
      </w:tr>
      <w:tr>
        <w:tc>
          <w:tcPr>
            <w:tcW w:type="dxa" w:w="2671"/>
          </w:tcPr>
          <w:p w14:paraId="2A000000">
            <w:pPr>
              <w:rPr>
                <w:b w:val="1"/>
              </w:rPr>
            </w:pPr>
          </w:p>
        </w:tc>
        <w:tc>
          <w:tcPr>
            <w:tcW w:type="dxa" w:w="1553"/>
          </w:tcPr>
          <w:p/>
        </w:tc>
        <w:tc>
          <w:tcPr>
            <w:tcW w:type="dxa" w:w="1619"/>
          </w:tcPr>
          <w:p/>
        </w:tc>
        <w:tc>
          <w:tcPr>
            <w:tcW w:type="dxa" w:w="2253"/>
          </w:tcPr>
          <w:p/>
        </w:tc>
        <w:tc>
          <w:tcPr>
            <w:tcW w:type="dxa" w:w="2110"/>
          </w:tcPr>
          <w:p/>
        </w:tc>
      </w:tr>
      <w:tr>
        <w:tc>
          <w:tcPr>
            <w:tcW w:type="dxa" w:w="2671"/>
          </w:tcPr>
          <w:p w14:paraId="2B000000">
            <w:pPr>
              <w:rPr>
                <w:b w:val="1"/>
              </w:rPr>
            </w:pPr>
          </w:p>
        </w:tc>
        <w:tc>
          <w:tcPr>
            <w:tcW w:type="dxa" w:w="1553"/>
          </w:tcPr>
          <w:p/>
        </w:tc>
        <w:tc>
          <w:tcPr>
            <w:tcW w:type="dxa" w:w="1619"/>
          </w:tcPr>
          <w:p/>
        </w:tc>
        <w:tc>
          <w:tcPr>
            <w:tcW w:type="dxa" w:w="2253"/>
          </w:tcPr>
          <w:p/>
        </w:tc>
        <w:tc>
          <w:tcPr>
            <w:tcW w:type="dxa" w:w="2110"/>
          </w:tcPr>
          <w:p/>
        </w:tc>
      </w:tr>
      <w:tr>
        <w:tc>
          <w:tcPr>
            <w:tcW w:type="dxa" w:w="2671"/>
          </w:tcPr>
          <w:p w14:paraId="2C000000">
            <w:pPr>
              <w:rPr>
                <w:b w:val="1"/>
              </w:rPr>
            </w:pPr>
          </w:p>
        </w:tc>
        <w:tc>
          <w:tcPr>
            <w:tcW w:type="dxa" w:w="1553"/>
          </w:tcPr>
          <w:p/>
        </w:tc>
        <w:tc>
          <w:tcPr>
            <w:tcW w:type="dxa" w:w="1619"/>
          </w:tcPr>
          <w:p/>
        </w:tc>
        <w:tc>
          <w:tcPr>
            <w:tcW w:type="dxa" w:w="2253"/>
          </w:tcPr>
          <w:p/>
        </w:tc>
        <w:tc>
          <w:tcPr>
            <w:tcW w:type="dxa" w:w="2110"/>
          </w:tcPr>
          <w:p/>
        </w:tc>
      </w:tr>
      <w:tr>
        <w:tc>
          <w:tcPr>
            <w:tcW w:type="dxa" w:w="2671"/>
          </w:tcPr>
          <w:p w14:paraId="2D000000">
            <w:pPr>
              <w:rPr>
                <w:b w:val="1"/>
              </w:rPr>
            </w:pPr>
          </w:p>
        </w:tc>
        <w:tc>
          <w:tcPr>
            <w:tcW w:type="dxa" w:w="1553"/>
          </w:tcPr>
          <w:p/>
        </w:tc>
        <w:tc>
          <w:tcPr>
            <w:tcW w:type="dxa" w:w="1619"/>
          </w:tcPr>
          <w:p/>
        </w:tc>
        <w:tc>
          <w:tcPr>
            <w:tcW w:type="dxa" w:w="2253"/>
          </w:tcPr>
          <w:p/>
        </w:tc>
        <w:tc>
          <w:tcPr>
            <w:tcW w:type="dxa" w:w="2110"/>
          </w:tcPr>
          <w:p/>
        </w:tc>
      </w:tr>
      <w:tr>
        <w:tc>
          <w:tcPr>
            <w:tcW w:type="dxa" w:w="2671"/>
          </w:tcPr>
          <w:p w14:paraId="2E000000">
            <w:pPr>
              <w:rPr>
                <w:b w:val="1"/>
              </w:rPr>
            </w:pPr>
          </w:p>
        </w:tc>
        <w:tc>
          <w:tcPr>
            <w:tcW w:type="dxa" w:w="1553"/>
          </w:tcPr>
          <w:p/>
        </w:tc>
        <w:tc>
          <w:tcPr>
            <w:tcW w:type="dxa" w:w="1619"/>
          </w:tcPr>
          <w:p/>
        </w:tc>
        <w:tc>
          <w:tcPr>
            <w:tcW w:type="dxa" w:w="2253"/>
          </w:tcPr>
          <w:p/>
        </w:tc>
        <w:tc>
          <w:tcPr>
            <w:tcW w:type="dxa" w:w="2110"/>
          </w:tcPr>
          <w:p/>
        </w:tc>
      </w:tr>
      <w:tr>
        <w:tc>
          <w:tcPr>
            <w:tcW w:type="dxa" w:w="2671"/>
          </w:tcPr>
          <w:p w14:paraId="2F000000">
            <w:pPr>
              <w:rPr>
                <w:b w:val="1"/>
              </w:rPr>
            </w:pPr>
          </w:p>
        </w:tc>
        <w:tc>
          <w:tcPr>
            <w:tcW w:type="dxa" w:w="1553"/>
          </w:tcPr>
          <w:p/>
        </w:tc>
        <w:tc>
          <w:tcPr>
            <w:tcW w:type="dxa" w:w="1619"/>
          </w:tcPr>
          <w:p/>
        </w:tc>
        <w:tc>
          <w:tcPr>
            <w:tcW w:type="dxa" w:w="2253"/>
          </w:tcPr>
          <w:p/>
        </w:tc>
        <w:tc>
          <w:tcPr>
            <w:tcW w:type="dxa" w:w="2110"/>
          </w:tcPr>
          <w:p/>
        </w:tc>
      </w:tr>
      <w:tr>
        <w:tc>
          <w:tcPr>
            <w:tcW w:type="dxa" w:w="2671"/>
          </w:tcPr>
          <w:p w14:paraId="30000000">
            <w:pPr>
              <w:rPr>
                <w:b w:val="1"/>
              </w:rPr>
            </w:pPr>
          </w:p>
        </w:tc>
        <w:tc>
          <w:tcPr>
            <w:tcW w:type="dxa" w:w="1553"/>
          </w:tcPr>
          <w:p/>
        </w:tc>
        <w:tc>
          <w:tcPr>
            <w:tcW w:type="dxa" w:w="1619"/>
          </w:tcPr>
          <w:p/>
        </w:tc>
        <w:tc>
          <w:tcPr>
            <w:tcW w:type="dxa" w:w="2253"/>
          </w:tcPr>
          <w:p/>
        </w:tc>
        <w:tc>
          <w:tcPr>
            <w:tcW w:type="dxa" w:w="2110"/>
          </w:tcPr>
          <w:p/>
        </w:tc>
      </w:tr>
      <w:tr>
        <w:tc>
          <w:tcPr>
            <w:tcW w:type="dxa" w:w="2671"/>
          </w:tcPr>
          <w:p w14:paraId="31000000">
            <w:pPr>
              <w:rPr>
                <w:b w:val="1"/>
              </w:rPr>
            </w:pPr>
          </w:p>
        </w:tc>
        <w:tc>
          <w:tcPr>
            <w:tcW w:type="dxa" w:w="1553"/>
          </w:tcPr>
          <w:p/>
        </w:tc>
        <w:tc>
          <w:tcPr>
            <w:tcW w:type="dxa" w:w="1619"/>
          </w:tcPr>
          <w:p/>
        </w:tc>
        <w:tc>
          <w:tcPr>
            <w:tcW w:type="dxa" w:w="2253"/>
          </w:tcPr>
          <w:p/>
        </w:tc>
        <w:tc>
          <w:tcPr>
            <w:tcW w:type="dxa" w:w="2110"/>
          </w:tcPr>
          <w:p/>
        </w:tc>
      </w:tr>
    </w:tbl>
    <w:p w14:paraId="32000000">
      <w:pPr>
        <w:widowControl w:val="1"/>
        <w:spacing w:after="0" w:line="240" w:lineRule="auto"/>
        <w:ind w:firstLine="540"/>
        <w:jc w:val="both"/>
        <w:rPr>
          <w:rFonts w:ascii="Tahoma" w:hAnsi="Tahoma"/>
          <w:sz w:val="28"/>
        </w:rPr>
      </w:pPr>
    </w:p>
    <w:p w14:paraId="33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34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ФИО руководителя (воспитатель)</w:t>
      </w:r>
    </w:p>
    <w:p w14:paraId="35000000">
      <w:pPr>
        <w:widowControl w:val="1"/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Должность</w:t>
      </w:r>
    </w:p>
    <w:p w14:paraId="36000000">
      <w:pPr>
        <w:widowControl w:val="1"/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Контактный телефон руководителя (мобильный):</w:t>
      </w:r>
    </w:p>
    <w:p w14:paraId="37000000">
      <w:pPr>
        <w:widowControl w:val="1"/>
        <w:spacing w:after="0" w:line="276" w:lineRule="auto"/>
        <w:ind/>
        <w:rPr>
          <w:rFonts w:ascii="Times New Roman" w:hAnsi="Times New Roman"/>
          <w:sz w:val="28"/>
        </w:rPr>
      </w:pPr>
    </w:p>
    <w:p w14:paraId="38000000">
      <w:pPr>
        <w:widowControl w:val="1"/>
        <w:spacing w:after="200" w:line="276" w:lineRule="auto"/>
        <w:ind/>
        <w:rPr>
          <w:rFonts w:ascii="Calibri" w:hAnsi="Calibri"/>
          <w:sz w:val="28"/>
        </w:rPr>
      </w:pPr>
      <w:r>
        <w:rPr>
          <w:rFonts w:ascii="Times New Roman" w:hAnsi="Times New Roman"/>
          <w:sz w:val="28"/>
        </w:rPr>
        <w:t>С положением к</w:t>
      </w:r>
      <w:r>
        <w:rPr>
          <w:rFonts w:ascii="Times New Roman" w:hAnsi="Times New Roman"/>
          <w:sz w:val="28"/>
        </w:rPr>
        <w:t xml:space="preserve">онкурса </w:t>
      </w:r>
      <w:r>
        <w:rPr>
          <w:rFonts w:ascii="Times New Roman" w:hAnsi="Times New Roman"/>
          <w:sz w:val="28"/>
        </w:rPr>
        <w:t>детских поделок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Совушка – сова, большая голова</w:t>
      </w:r>
      <w:r>
        <w:rPr>
          <w:rFonts w:ascii="Times New Roman" w:hAnsi="Times New Roman"/>
          <w:sz w:val="28"/>
        </w:rPr>
        <w:t>»</w:t>
      </w:r>
      <w:r>
        <w:rPr>
          <w:rFonts w:ascii="Calibri" w:hAnsi="Calibri"/>
          <w:sz w:val="28"/>
        </w:rPr>
        <w:t xml:space="preserve"> </w:t>
      </w:r>
    </w:p>
    <w:p w14:paraId="39000000">
      <w:pPr>
        <w:widowControl w:val="1"/>
        <w:spacing w:after="200" w:line="276" w:lineRule="auto"/>
        <w:ind/>
        <w:rPr>
          <w:rFonts w:ascii="Calibri" w:hAnsi="Calibri"/>
          <w:sz w:val="28"/>
        </w:rPr>
      </w:pPr>
      <w:r>
        <w:rPr>
          <w:rFonts w:ascii="Times New Roman" w:hAnsi="Times New Roman"/>
          <w:sz w:val="28"/>
        </w:rPr>
        <w:t>ознакомлен</w:t>
      </w:r>
      <w:r>
        <w:rPr>
          <w:rFonts w:ascii="Times New Roman" w:hAnsi="Times New Roman"/>
          <w:sz w:val="28"/>
        </w:rPr>
        <w:t>(а)</w:t>
      </w:r>
      <w:r>
        <w:rPr>
          <w:rFonts w:ascii="Times New Roman" w:hAnsi="Times New Roman"/>
          <w:sz w:val="28"/>
        </w:rPr>
        <w:t>. С условиями конкурса согласен</w:t>
      </w:r>
      <w:r>
        <w:rPr>
          <w:rFonts w:ascii="Times New Roman" w:hAnsi="Times New Roman"/>
          <w:sz w:val="28"/>
        </w:rPr>
        <w:t>(а).</w:t>
      </w:r>
    </w:p>
    <w:p w14:paraId="3A000000">
      <w:pPr>
        <w:widowControl w:val="1"/>
        <w:spacing w:after="0" w:line="240" w:lineRule="auto"/>
        <w:ind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Дата</w:t>
      </w:r>
    </w:p>
    <w:p w14:paraId="3B000000">
      <w:pPr>
        <w:widowControl w:val="1"/>
        <w:spacing w:after="0" w:line="240" w:lineRule="auto"/>
        <w:ind/>
        <w:jc w:val="both"/>
        <w:rPr>
          <w:rFonts w:ascii="Tahoma" w:hAnsi="Tahoma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3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Подпись</w:t>
      </w:r>
    </w:p>
    <w:p w14:paraId="3D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3E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3F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40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41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42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43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44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45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46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47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48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49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4A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4B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4C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</w:p>
    <w:p w14:paraId="4D000000">
      <w:pPr>
        <w:widowControl w:val="1"/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3</w:t>
      </w:r>
    </w:p>
    <w:p w14:paraId="4E000000">
      <w:pPr>
        <w:widowControl w:val="1"/>
        <w:spacing w:after="0" w:line="240" w:lineRule="auto"/>
        <w:ind w:left="720"/>
        <w:contextualSpacing w:val="1"/>
        <w:rPr>
          <w:rFonts w:ascii="Times New Roman" w:hAnsi="Times New Roman"/>
          <w:sz w:val="28"/>
        </w:rPr>
      </w:pPr>
    </w:p>
    <w:p w14:paraId="4F000000">
      <w:pPr>
        <w:widowControl w:val="1"/>
        <w:spacing w:after="0" w:line="240" w:lineRule="auto"/>
        <w:ind w:left="720"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50000000">
      <w:pPr>
        <w:widowControl w:val="1"/>
        <w:spacing w:after="0" w:line="240" w:lineRule="auto"/>
        <w:ind w:left="720"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51000000">
      <w:pPr>
        <w:widowControl w:val="1"/>
        <w:spacing w:after="0" w:line="240" w:lineRule="auto"/>
        <w:ind w:left="720"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Этикетка</w:t>
      </w:r>
    </w:p>
    <w:p w14:paraId="52000000">
      <w:pPr>
        <w:widowControl w:val="1"/>
        <w:spacing w:after="0" w:line="240" w:lineRule="auto"/>
        <w:ind w:left="720"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53000000">
      <w:pPr>
        <w:widowControl w:val="1"/>
        <w:spacing w:after="0" w:line="240" w:lineRule="auto"/>
        <w:ind w:left="720"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Этикетку следует прочно прикрепить к </w:t>
      </w:r>
      <w:r>
        <w:rPr>
          <w:rFonts w:ascii="Times New Roman" w:hAnsi="Times New Roman"/>
          <w:sz w:val="28"/>
        </w:rPr>
        <w:t>поделке</w:t>
      </w:r>
      <w:r>
        <w:rPr>
          <w:rFonts w:ascii="Times New Roman" w:hAnsi="Times New Roman"/>
          <w:sz w:val="28"/>
        </w:rPr>
        <w:t xml:space="preserve"> </w:t>
      </w:r>
    </w:p>
    <w:p w14:paraId="54000000">
      <w:pPr>
        <w:widowControl w:val="1"/>
        <w:spacing w:after="0" w:line="240" w:lineRule="auto"/>
        <w:ind w:left="720"/>
        <w:contextualSpacing w:val="1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720"/>
        <w:tblLayout w:type="fixed"/>
      </w:tblPr>
      <w:tblGrid>
        <w:gridCol w:w="4542"/>
      </w:tblGrid>
      <w:tr>
        <w:trPr>
          <w:trHeight w:hRule="atLeast" w:val="2326"/>
        </w:trPr>
        <w:tc>
          <w:tcPr>
            <w:tcW w:type="dxa" w:w="4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widowControl w:val="1"/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36"/>
              </w:rPr>
            </w:pPr>
            <w:r>
              <w:rPr>
                <w:rFonts w:ascii="Times New Roman" w:hAnsi="Times New Roman"/>
                <w:b w:val="1"/>
                <w:sz w:val="36"/>
              </w:rPr>
              <w:t>И</w:t>
            </w:r>
            <w:r>
              <w:rPr>
                <w:rFonts w:ascii="Times New Roman" w:hAnsi="Times New Roman"/>
                <w:b w:val="1"/>
                <w:sz w:val="36"/>
              </w:rPr>
              <w:t>ВАНОВ ИВАН</w:t>
            </w:r>
            <w:r>
              <w:rPr>
                <w:rFonts w:ascii="Times New Roman" w:hAnsi="Times New Roman"/>
                <w:b w:val="1"/>
                <w:sz w:val="36"/>
              </w:rPr>
              <w:t>, 6 лет</w:t>
            </w:r>
          </w:p>
          <w:p w14:paraId="56000000">
            <w:pPr>
              <w:widowControl w:val="1"/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18"/>
              </w:rPr>
            </w:pPr>
          </w:p>
          <w:p w14:paraId="57000000">
            <w:pPr>
              <w:widowControl w:val="1"/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МАДОУ № 115 «Светлячок», группа «Веснушки».</w:t>
            </w:r>
          </w:p>
          <w:p w14:paraId="58000000">
            <w:pPr>
              <w:widowControl w:val="1"/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 Южно-Сахалинск</w:t>
            </w:r>
          </w:p>
          <w:p w14:paraId="59000000">
            <w:pPr>
              <w:widowControl w:val="1"/>
              <w:spacing w:line="276" w:lineRule="auto"/>
              <w:ind/>
              <w:contextualSpacing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Номинация: «</w:t>
            </w:r>
            <w:r>
              <w:rPr>
                <w:rFonts w:ascii="Times New Roman" w:hAnsi="Times New Roman"/>
                <w:sz w:val="28"/>
              </w:rPr>
              <w:t>Филин или сова?»</w:t>
            </w:r>
          </w:p>
          <w:p w14:paraId="5A000000">
            <w:pPr>
              <w:widowControl w:val="1"/>
              <w:spacing w:line="276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 xml:space="preserve"> </w:t>
            </w:r>
            <w:r>
              <w:rPr>
                <w:rFonts w:ascii="Times New Roman" w:hAnsi="Times New Roman"/>
                <w:b w:val="1"/>
                <w:sz w:val="32"/>
              </w:rPr>
              <w:t>«</w:t>
            </w:r>
            <w:r>
              <w:rPr>
                <w:rFonts w:ascii="Times New Roman" w:hAnsi="Times New Roman"/>
                <w:b w:val="1"/>
                <w:sz w:val="32"/>
              </w:rPr>
              <w:t>Маленький, да удаленький СЫЧ</w:t>
            </w:r>
            <w:r>
              <w:rPr>
                <w:rFonts w:ascii="Times New Roman" w:hAnsi="Times New Roman"/>
                <w:b w:val="1"/>
                <w:sz w:val="32"/>
              </w:rPr>
              <w:t>»</w:t>
            </w:r>
          </w:p>
          <w:p w14:paraId="5B000000">
            <w:pPr>
              <w:widowControl w:val="1"/>
              <w:spacing w:line="276" w:lineRule="auto"/>
              <w:ind/>
              <w:contextualSpacing w:val="1"/>
              <w:rPr>
                <w:rFonts w:ascii="Times New Roman" w:hAnsi="Times New Roman"/>
                <w:b w:val="1"/>
                <w:sz w:val="28"/>
              </w:rPr>
            </w:pPr>
          </w:p>
          <w:p w14:paraId="5C000000">
            <w:pPr>
              <w:widowControl w:val="1"/>
              <w:spacing w:line="276" w:lineRule="auto"/>
              <w:ind/>
              <w:contextualSpacing w:val="1"/>
              <w:rPr>
                <w:b w:val="1"/>
                <w:color w:val="FF0000"/>
              </w:rPr>
            </w:pPr>
            <w:r>
              <w:rPr>
                <w:rFonts w:ascii="Times New Roman" w:hAnsi="Times New Roman"/>
              </w:rPr>
              <w:t xml:space="preserve">Руководитель: </w:t>
            </w:r>
            <w:r>
              <w:rPr>
                <w:rFonts w:ascii="Times New Roman" w:hAnsi="Times New Roman"/>
              </w:rPr>
              <w:t>Петрова</w:t>
            </w:r>
            <w:r>
              <w:rPr>
                <w:rFonts w:ascii="Times New Roman" w:hAnsi="Times New Roman"/>
              </w:rPr>
              <w:t xml:space="preserve"> Анна Александровна</w:t>
            </w:r>
            <w:r>
              <w:t xml:space="preserve"> </w:t>
            </w:r>
          </w:p>
        </w:tc>
      </w:tr>
    </w:tbl>
    <w:p w14:paraId="5D000000">
      <w:pPr>
        <w:pStyle w:val="Style_2"/>
        <w:widowControl w:val="1"/>
        <w:spacing w:after="120" w:before="0"/>
        <w:ind/>
        <w:jc w:val="center"/>
        <w:rPr>
          <w:b w:val="1"/>
          <w:color w:val="000000"/>
        </w:rPr>
      </w:pPr>
    </w:p>
    <w:p w14:paraId="5E000000">
      <w:pPr>
        <w:pStyle w:val="Style_2"/>
        <w:widowControl w:val="1"/>
        <w:spacing w:after="120" w:before="0"/>
        <w:ind/>
        <w:jc w:val="center"/>
        <w:rPr>
          <w:b w:val="1"/>
          <w:color w:val="000000"/>
        </w:rPr>
      </w:pPr>
    </w:p>
    <w:p w14:paraId="5F000000">
      <w:pPr>
        <w:pStyle w:val="Style_2"/>
        <w:widowControl w:val="1"/>
        <w:spacing w:after="120" w:before="0"/>
        <w:ind/>
        <w:jc w:val="center"/>
        <w:rPr>
          <w:b w:val="1"/>
          <w:color w:val="000000"/>
        </w:rPr>
      </w:pPr>
    </w:p>
    <w:p w14:paraId="60000000">
      <w:pPr>
        <w:pStyle w:val="Style_2"/>
        <w:widowControl w:val="1"/>
        <w:spacing w:after="120" w:before="0"/>
        <w:ind/>
        <w:jc w:val="center"/>
        <w:rPr>
          <w:b w:val="1"/>
          <w:color w:val="000000"/>
        </w:rPr>
      </w:pPr>
    </w:p>
    <w:p w14:paraId="61000000">
      <w:pPr>
        <w:pStyle w:val="Style_2"/>
        <w:widowControl w:val="1"/>
        <w:spacing w:after="120" w:before="0"/>
        <w:ind/>
        <w:rPr>
          <w:b w:val="1"/>
          <w:color w:val="000000"/>
        </w:rPr>
      </w:pPr>
    </w:p>
    <w:p w14:paraId="62000000"/>
    <w:sectPr>
      <w:footerReference r:id="rId1" w:type="default"/>
      <w:pgSz w:h="16838" w:orient="portrait" w:w="11906"/>
      <w:pgMar w:bottom="1134" w:footer="708" w:gutter="0" w:header="708" w:left="1701" w:right="850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1" w:type="paragraph">
    <w:name w:val="footer"/>
    <w:basedOn w:val="Style_5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5_ch"/>
    <w:link w:val="Style_1"/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user-account__name"/>
    <w:basedOn w:val="Style_12"/>
    <w:link w:val="Style_13_ch"/>
  </w:style>
  <w:style w:styleId="Style_13_ch" w:type="character">
    <w:name w:val="user-account__name"/>
    <w:basedOn w:val="Style_12_ch"/>
    <w:link w:val="Style_13"/>
  </w:style>
  <w:style w:styleId="Style_14" w:type="paragraph">
    <w:name w:val="toc 3"/>
    <w:next w:val="Style_5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er"/>
    <w:basedOn w:val="Style_5"/>
    <w:link w:val="Style_15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5_ch" w:type="character">
    <w:name w:val="header"/>
    <w:basedOn w:val="Style_5_ch"/>
    <w:link w:val="Style_15"/>
  </w:style>
  <w:style w:styleId="Style_16" w:type="paragraph">
    <w:name w:val="Balloon Text"/>
    <w:basedOn w:val="Style_5"/>
    <w:link w:val="Style_16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6_ch" w:type="character">
    <w:name w:val="Balloon Text"/>
    <w:basedOn w:val="Style_5_ch"/>
    <w:link w:val="Style_16"/>
    <w:rPr>
      <w:rFonts w:ascii="Segoe UI" w:hAnsi="Segoe UI"/>
      <w:sz w:val="18"/>
    </w:rPr>
  </w:style>
  <w:style w:styleId="Style_3" w:type="paragraph">
    <w:name w:val="List Paragraph"/>
    <w:basedOn w:val="Style_5"/>
    <w:link w:val="Style_3_ch"/>
    <w:pPr>
      <w:widowControl w:val="1"/>
      <w:spacing w:after="200" w:line="276" w:lineRule="auto"/>
      <w:ind w:left="720"/>
      <w:contextualSpacing w:val="1"/>
    </w:pPr>
    <w:rPr>
      <w:rFonts w:ascii="Calibri" w:hAnsi="Calibri"/>
    </w:rPr>
  </w:style>
  <w:style w:styleId="Style_3_ch" w:type="character">
    <w:name w:val="List Paragraph"/>
    <w:basedOn w:val="Style_5_ch"/>
    <w:link w:val="Style_3"/>
    <w:rPr>
      <w:rFonts w:ascii="Calibri" w:hAnsi="Calibri"/>
    </w:rPr>
  </w:style>
  <w:style w:styleId="Style_17" w:type="paragraph">
    <w:name w:val="heading 5"/>
    <w:next w:val="Style_5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5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basedOn w:val="Style_12"/>
    <w:link w:val="Style_19_ch"/>
    <w:rPr>
      <w:color w:val="0000FF"/>
      <w:u w:val="single"/>
    </w:rPr>
  </w:style>
  <w:style w:styleId="Style_19_ch" w:type="character">
    <w:name w:val="Hyperlink"/>
    <w:basedOn w:val="Style_12_ch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5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5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5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" w:type="paragraph">
    <w:name w:val="Normal (Web)"/>
    <w:basedOn w:val="Style_5"/>
    <w:link w:val="Style_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5_ch"/>
    <w:link w:val="Style_2"/>
    <w:rPr>
      <w:rFonts w:ascii="Times New Roman" w:hAnsi="Times New Roman"/>
      <w:sz w:val="24"/>
    </w:rPr>
  </w:style>
  <w:style w:styleId="Style_25" w:type="paragraph">
    <w:name w:val="toc 5"/>
    <w:next w:val="Style_5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5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5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5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5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4" w:type="table">
    <w:name w:val="Table Grid"/>
    <w:basedOn w:val="Style_30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2025-02-02T15:40:29Z</dcterms:created>
  <dcterms:modified xsi:type="dcterms:W3CDTF">2025-02-02T15:41:09Z</dcterms:modified>
</cp:coreProperties>
</file>